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11.05.2023 N 736</w:t>
              <w:br/>
              <w:t xml:space="preserve">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11 мая 2023 г. N 736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ПРЕДОСТАВЛЕНИЯ МЕДИЦИНСКИМИ ОРГАНИЗАЦИЯМИ ПЛАТНЫХ</w:t>
      </w:r>
    </w:p>
    <w:p>
      <w:pPr>
        <w:pStyle w:val="2"/>
        <w:jc w:val="center"/>
      </w:pPr>
      <w:r>
        <w:rPr>
          <w:sz w:val="20"/>
        </w:rPr>
        <w:t xml:space="preserve">МЕДИЦИНСКИХ УСЛУГ, ВНЕСЕНИИ ИЗМЕНЕНИЙ В НЕКОТОРЫЕ АКТЫ</w:t>
      </w:r>
    </w:p>
    <w:p>
      <w:pPr>
        <w:pStyle w:val="2"/>
        <w:jc w:val="center"/>
      </w:pPr>
      <w:r>
        <w:rPr>
          <w:sz w:val="20"/>
        </w:rPr>
        <w:t xml:space="preserve">ПРАВИТЕЛЬСТВА РОССИЙСКОЙ ФЕДЕРАЦИИ И ПРИЗНАНИИ УТРАТИВШИМ</w:t>
      </w:r>
    </w:p>
    <w:p>
      <w:pPr>
        <w:pStyle w:val="2"/>
        <w:jc w:val="center"/>
      </w:pPr>
      <w:r>
        <w:rPr>
          <w:sz w:val="20"/>
        </w:rPr>
        <w:t xml:space="preserve">СИЛУ ПОСТАНОВЛЕНИЯ ПРАВИТЕЛЬСТВА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ОТ 4 ОКТЯБРЯ 2012 Г. N 1006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0"/>
            <w:color w:val="0000ff"/>
          </w:rPr>
          <w:t xml:space="preserve">частью 7 статьи 84</w:t>
        </w:r>
      </w:hyperlink>
      <w:r>
        <w:rPr>
          <w:sz w:val="20"/>
        </w:rPr>
        <w:t xml:space="preserve"> Федерального закона "Об основах охраны здоровья граждан в Российской Федерации" и </w:t>
      </w:r>
      <w:hyperlink w:history="0" r:id="rId9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статьей 39.1</w:t>
        </w:r>
      </w:hyperlink>
      <w:r>
        <w:rPr>
          <w:sz w:val="20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Rule="auto"/>
        <w:ind w:firstLine="540"/>
        <w:jc w:val="both"/>
      </w:pPr>
      <w:hyperlink w:history="0" w:anchor="P3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предоставления медицинскими организациями платных медицинских услуг;</w:t>
      </w:r>
    </w:p>
    <w:p>
      <w:pPr>
        <w:pStyle w:val="0"/>
        <w:spacing w:before="200" w:lineRule="auto"/>
        <w:ind w:firstLine="540"/>
        <w:jc w:val="both"/>
      </w:pPr>
      <w:hyperlink w:history="0" w:anchor="P213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акты Правительства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остановление Правительства РФ от 04.10.2012 N 1006 &quot;Об утверждении Правил предоставления медицинскими организациями платных медицинских услуг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сентября 2023 г. и действует до 1 сентября 2026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мая 2023 г. N 736</w:t>
      </w:r>
    </w:p>
    <w:p>
      <w:pPr>
        <w:pStyle w:val="0"/>
        <w:jc w:val="right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ПРЕДОСТАВЛЕНИЯ МЕДИЦИНСКИМИ ОРГАНИЗАЦИЯМИ ПЛАТНЫХ</w:t>
      </w:r>
    </w:p>
    <w:p>
      <w:pPr>
        <w:pStyle w:val="2"/>
        <w:jc w:val="center"/>
      </w:pPr>
      <w:r>
        <w:rPr>
          <w:sz w:val="20"/>
        </w:rPr>
        <w:t xml:space="preserve">МЕДИЦИНСКИХ УСЛУГ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Для целей настоящих Правил используются следующие основные понятия: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w:history="0" r:id="rId1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"Об основах охраны здоровья граждан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Понятие "потребитель" применяется также в значении, установленном </w:t>
      </w:r>
      <w:hyperlink w:history="0" r:id="rId12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w:history="0" r:id="rId13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основах охраны здоровья граждан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Настоящие Правила в наглядной и доступной форме доводятся исполнителем до сведения потребителя и (или) заказчика.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Условия предоставления платных медицинских услуг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w:history="0" r:id="rId1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 иных условиях, чем предусмотрено программой, территориальными программами и (или) целевыми программами,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назначение и применение по медицинским показаниям лекарственных препаратов, не входящих в </w:t>
      </w:r>
      <w:hyperlink w:history="0" r:id="rId15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анонимно, за исключением случаев, предусмотренных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w:history="0" r:id="rId1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0"/>
            <w:color w:val="0000ff"/>
          </w:rPr>
          <w:t xml:space="preserve">статьей 21</w:t>
        </w:r>
      </w:hyperlink>
      <w:r>
        <w:rPr>
          <w:sz w:val="20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</w:t>
      </w:r>
      <w:hyperlink w:history="0" r:id="rId17" w:tooltip="Приказ Управления делами Президента РФ от 14.11.2024 N 478 &quot;Об утверждении условий использования материально-технической базы и привлечения медицинских работников для оказания платных медицинских услуг, предоставляемых медицинскими организациями, подведомственными Управлению делами Президента Российской Федерации&quot; (Зарегистрировано в Минюсте России 21.11.2024 N 80260) {КонсультантПлюс}">
        <w:r>
          <w:rPr>
            <w:sz w:val="20"/>
            <w:color w:val="0000ff"/>
          </w:rPr>
          <w:t xml:space="preserve">Условия</w:t>
        </w:r>
      </w:hyperlink>
      <w:r>
        <w:rPr>
          <w:sz w:val="20"/>
        </w:rPr>
        <w:t xml:space="preserve"> использования материально-технической базы и привлечения медицинских работников для оказания платных медицинских услуг, а также </w:t>
      </w:r>
      <w:r>
        <w:rPr>
          <w:sz w:val="20"/>
        </w:rPr>
        <w:t xml:space="preserve">порядок</w:t>
      </w:r>
      <w:r>
        <w:rPr>
          <w:sz w:val="20"/>
        </w:rPr>
        <w:t xml:space="preserve">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Медицинская помощь при предоставлении платных медицинских услуг организуется и оказывается: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соответствии с </w:t>
      </w:r>
      <w:hyperlink w:history="0" r:id="rId1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соответствии с </w:t>
      </w:r>
      <w:hyperlink w:history="0" r:id="rId1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порядками</w:t>
        </w:r>
      </w:hyperlink>
      <w:r>
        <w:rPr>
          <w:sz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 основе </w:t>
      </w:r>
      <w:hyperlink w:history="0" r:id="rId20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клинических рекомендаций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 учетом </w:t>
      </w:r>
      <w:hyperlink w:history="0" r:id="rId2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стандартов</w:t>
        </w:r>
      </w:hyperlink>
      <w:r>
        <w:rPr>
          <w:sz w:val="20"/>
        </w:rP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Информация об исполнителе и предоставляемых им платных</w:t>
      </w:r>
    </w:p>
    <w:p>
      <w:pPr>
        <w:pStyle w:val="2"/>
        <w:jc w:val="center"/>
      </w:pPr>
      <w:r>
        <w:rPr>
          <w:sz w:val="20"/>
        </w:rPr>
        <w:t xml:space="preserve">медицинских услугах</w:t>
      </w:r>
    </w:p>
    <w:p>
      <w:pPr>
        <w:pStyle w:val="0"/>
        <w:jc w:val="center"/>
      </w:pPr>
      <w:r>
        <w:rPr>
          <w:sz w:val="20"/>
        </w:rPr>
      </w:r>
    </w:p>
    <w:bookmarkStart w:id="75" w:name="P75"/>
    <w:bookmarkEnd w:id="75"/>
    <w:p>
      <w:pPr>
        <w:pStyle w:val="0"/>
        <w:ind w:firstLine="540"/>
        <w:jc w:val="both"/>
      </w:pPr>
      <w:r>
        <w:rPr>
          <w:sz w:val="20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w:history="0" r:id="rId22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статьями 8</w:t>
        </w:r>
      </w:hyperlink>
      <w:r>
        <w:rPr>
          <w:sz w:val="20"/>
        </w:rPr>
        <w:t xml:space="preserve"> - </w:t>
      </w:r>
      <w:hyperlink w:history="0" r:id="rId23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Исполнитель - юридическое лицо обязан предоставить потребителю и (или) заказчику следующую информацию: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адрес своего сайта в информационно-телекоммуникационной сети "Интернет" (далее - сеть "Интернет") (при его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Исполнитель - индивидуальный предприниматель обязан предоставить потребителю и (или) заказчику следующую информацию: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основной государственный регистрационный номер;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фамилия, имя и отчество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адрес (адреса) места жительства и осуществления медицинской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адрес своего сайта в сети "Интернет" (при его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bookmarkStart w:id="87" w:name="P87"/>
    <w:bookmarkEnd w:id="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Исполнителем в соответствии со </w:t>
      </w:r>
      <w:hyperlink w:history="0" r:id="rId24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Помимо информации, предусмотренной </w:t>
      </w:r>
      <w:hyperlink w:history="0"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sz w:val="20"/>
            <w:color w:val="0000ff"/>
          </w:rPr>
          <w:t xml:space="preserve">пунктами 12</w:t>
        </w:r>
      </w:hyperlink>
      <w:r>
        <w:rPr>
          <w:sz w:val="20"/>
        </w:rPr>
        <w:t xml:space="preserve"> - </w:t>
      </w:r>
      <w:hyperlink w:history="0"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настоящих Правил, исполнитель обязан довести до сведения потребителя и (или) заказчика следующую информацию: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перечень платных медицинских услуг, соответствующих номенклатуре медицинских услуг, предусмотренной </w:t>
      </w:r>
      <w:hyperlink w:history="0" w:anchor="P70" w:tooltip="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настоящих Правил, с указанием цен в рублях;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w:history="0" r:id="rId25">
        <w:r>
          <w:rPr>
            <w:sz w:val="20"/>
            <w:color w:val="0000ff"/>
          </w:rPr>
          <w:t xml:space="preserve">www.pravo.gov.ru</w:t>
        </w:r>
      </w:hyperlink>
      <w:r>
        <w:rPr>
          <w:sz w:val="20"/>
        </w:rPr>
        <w:t xml:space="preserve"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сроки ожидания предоставления платных медицинских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график работы медицинских работников, участвующих в предоставлении платных медицинских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образцы договоров;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Информация, указанная в </w:t>
      </w:r>
      <w:hyperlink w:history="0"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sz w:val="20"/>
            <w:color w:val="0000ff"/>
          </w:rPr>
          <w:t xml:space="preserve">пунктах 12</w:t>
        </w:r>
      </w:hyperlink>
      <w:r>
        <w:rPr>
          <w:sz w:val="20"/>
        </w:rPr>
        <w:t xml:space="preserve"> - </w:t>
      </w:r>
      <w:hyperlink w:history="0"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другие сведения, относящиеся к предмету договора.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w:history="0" r:id="rId2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w:history="0" r:id="rId27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 защите прав потребителей".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Порядок заключения договора и оплаты медицинских услуг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Договор заключается потребителем и (или) заказчиком с исполнителем в письменной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Договор должен содержать следующую информацию: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об исполнителе: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w:history="0" r:id="rId28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предоставляемых работ (услуг), составляющих медицинскую деятельность, в соответствии с лицензией;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данные документа, удостоверяющего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 законном представителе потребителя или лице, заключающем договор от имени потребителя: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фамилия, имя и отчество (при наличии), адрес места жительства и телефон;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данные документа, удостоверяющего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 о заказчике (в том числе если заказчик и законный представитель являются одним лицом):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фамилия, имя и отчество (при наличии), адрес места жительства и телефон заказчика - физического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данные документа, удостоверяющего личность заказчика;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данные документа, удостоверяющего личность законного представителя потребителя;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перечень платных медицинских услуг, предоставляемых в соответствии с договором;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стоимость платных медицинских услуг, сроки и порядок их оплаты;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условия и сроки ожидания платных медицинских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сведения о лице, заключающем договор от имени исполнителя: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фамилия, имя, отчество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должность;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указанного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ответственность сторон за невыполнение условий договора;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порядок изменения и расторжения договора;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иные условия, определяемые по соглашению сторон.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Договор составляется в 3 экземплярах, один из которых находится у исполнителя, второй - у заказчика, третий - у потребителя.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хранится в порядке, определенном законодательством Российской Федерации об архивном деле 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w:history="0" r:id="rId29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0"/>
            <w:color w:val="0000ff"/>
          </w:rPr>
          <w:t xml:space="preserve">пунктом 10 части 2 статьи 81</w:t>
        </w:r>
      </w:hyperlink>
      <w:r>
        <w:rPr>
          <w:sz w:val="20"/>
        </w:rPr>
        <w:t xml:space="preserve"> Федерального закона "Об основах охраны здоровья граждан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копия договора с приложениями и дополнительными соглашениями к нему (в случае заключения);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справка об оплате медицинских услуг по установленной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Порядок предоставления платных медицинских услуг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w:history="0" r:id="rId30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w:history="0" r:id="rId31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 защите прав потребителей".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Особенности оказания медицинских услуг (выполнения</w:t>
      </w:r>
    </w:p>
    <w:p>
      <w:pPr>
        <w:pStyle w:val="2"/>
        <w:jc w:val="center"/>
      </w:pPr>
      <w:r>
        <w:rPr>
          <w:sz w:val="20"/>
        </w:rPr>
        <w:t xml:space="preserve">работ) при заключении договора дистанционным способом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bookmarkStart w:id="178" w:name="P178"/>
    <w:bookmarkEnd w:id="1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основной государственный регистрационный номер исполнителя;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номера телефонов и режим работы исполнителя;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идентификационный номер налогоплательщика;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информация об оказываемой услуге (выполняемой работе), предусмотренная </w:t>
      </w:r>
      <w:hyperlink w:history="0" r:id="rId32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Закона Российской Федерации "О защите прав потребителей";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способы оплаты услуги (работы);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Указанная в </w:t>
      </w:r>
      <w:hyperlink w:history="0" w:anchor="P178" w:tooltip="43. При заключении договора дистанционным способом потребителю должна быть предоставлена возможность ознакомиться со следующей информацией:">
        <w:r>
          <w:rPr>
            <w:sz w:val="20"/>
            <w:color w:val="0000ff"/>
          </w:rPr>
          <w:t xml:space="preserve">пункте 43</w:t>
        </w:r>
      </w:hyperlink>
      <w:r>
        <w:rPr>
          <w:sz w:val="20"/>
        </w:rP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w:history="0" r:id="rId33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статей 16.1</w:t>
        </w:r>
      </w:hyperlink>
      <w:r>
        <w:rPr>
          <w:sz w:val="20"/>
        </w:rPr>
        <w:t xml:space="preserve"> и </w:t>
      </w:r>
      <w:hyperlink w:history="0" r:id="rId34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37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w:history="0" r:id="rId35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статей 16.1</w:t>
        </w:r>
      </w:hyperlink>
      <w:r>
        <w:rPr>
          <w:sz w:val="20"/>
        </w:rPr>
        <w:t xml:space="preserve"> и </w:t>
      </w:r>
      <w:hyperlink w:history="0" r:id="rId36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0"/>
            <w:color w:val="0000ff"/>
          </w:rPr>
          <w:t xml:space="preserve">37</w:t>
        </w:r>
      </w:hyperlink>
      <w:r>
        <w:rPr>
          <w:sz w:val="20"/>
        </w:rPr>
        <w:t xml:space="preserve"> Закона Российской Федерации "О защите прав потребителей".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Ответственность исполнителя при предоставлении платных</w:t>
      </w:r>
    </w:p>
    <w:p>
      <w:pPr>
        <w:pStyle w:val="2"/>
        <w:jc w:val="center"/>
      </w:pPr>
      <w:r>
        <w:rPr>
          <w:sz w:val="20"/>
        </w:rPr>
        <w:t xml:space="preserve">медицинских услуг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мая 2023 г. N 736</w:t>
      </w:r>
    </w:p>
    <w:p>
      <w:pPr>
        <w:pStyle w:val="0"/>
        <w:jc w:val="right"/>
      </w:pPr>
      <w:r>
        <w:rPr>
          <w:sz w:val="20"/>
        </w:rPr>
      </w:r>
    </w:p>
    <w:bookmarkStart w:id="213" w:name="P213"/>
    <w:bookmarkEnd w:id="213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АКТЫ ПРАВИТЕЛЬСТВА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37" w:tooltip="Постановление Правительства РФ от 28.07.2008 N 574 (ред. от 29.12.2016) &quot;Об утверждении Положения о независимой военно-врачебн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12</w:t>
        </w:r>
      </w:hyperlink>
      <w:r>
        <w:rPr>
          <w:sz w:val="20"/>
        </w:rP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w:history="0" r:id="rId38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0"/>
            <w:color w:val="0000ff"/>
          </w:rPr>
          <w:t xml:space="preserve">частью 7 статьи 84</w:t>
        </w:r>
      </w:hyperlink>
      <w:r>
        <w:rPr>
          <w:sz w:val="20"/>
        </w:rP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</w:t>
      </w:r>
      <w:hyperlink w:history="0" r:id="rId39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------------ Недействующая редакция {КонсультантПлюс}">
        <w:r>
          <w:rPr>
            <w:sz w:val="20"/>
            <w:color w:val="0000ff"/>
          </w:rPr>
          <w:t xml:space="preserve">перечне</w:t>
        </w:r>
      </w:hyperlink>
      <w:r>
        <w:rPr>
          <w:sz w:val="20"/>
        </w:rP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w:history="0" r:id="rId40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------------ Недействующая редакция {КонсультантПлюс}">
        <w:r>
          <w:rPr>
            <w:sz w:val="20"/>
            <w:color w:val="0000ff"/>
          </w:rPr>
          <w:t xml:space="preserve">сноску четвертую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w:history="0" r:id="rId41" w:tooltip="Постановление Правительства РФ от 28.07.2008 N 574 (ред. от 11.05.2023) &quot;Об утверждении Положения о независимой военно-врачебной экспертиз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w:history="0" r:id="rId42" w:tooltip="Постановление Правительства РФ от 04.07.2013 N 565 (ред. от 24.03.2026) &quot;Об утверждении Положения о военно-врачебной экспертиз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</w:t>
      </w:r>
      <w:hyperlink w:history="0" r:id="rId43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0"/>
            <w:color w:val="0000ff"/>
          </w:rPr>
          <w:t xml:space="preserve">Пункты 203</w:t>
        </w:r>
      </w:hyperlink>
      <w:r>
        <w:rPr>
          <w:sz w:val="20"/>
        </w:rPr>
        <w:t xml:space="preserve">, </w:t>
      </w:r>
      <w:hyperlink w:history="0" r:id="rId44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0"/>
            <w:color w:val="0000ff"/>
          </w:rPr>
          <w:t xml:space="preserve">208</w:t>
        </w:r>
      </w:hyperlink>
      <w:r>
        <w:rPr>
          <w:sz w:val="20"/>
        </w:rPr>
        <w:t xml:space="preserve">, </w:t>
      </w:r>
      <w:hyperlink w:history="0" r:id="rId45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0"/>
            <w:color w:val="0000ff"/>
          </w:rPr>
          <w:t xml:space="preserve">341</w:t>
        </w:r>
      </w:hyperlink>
      <w:r>
        <w:rPr>
          <w:sz w:val="20"/>
        </w:rPr>
        <w:t xml:space="preserve"> и </w:t>
      </w:r>
      <w:hyperlink w:history="0" r:id="rId46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0"/>
            <w:color w:val="0000ff"/>
          </w:rPr>
          <w:t xml:space="preserve">577</w:t>
        </w:r>
      </w:hyperlink>
      <w:r>
        <w:rPr>
          <w:sz w:val="20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11.05.2023 N 736</w:t>
            <w:br/>
            <w:t>"Об утверждении Правил предоставления медицинскими организациями плат...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556&amp;dst=100892" TargetMode = "External"/><Relationship Id="rId9" Type="http://schemas.openxmlformats.org/officeDocument/2006/relationships/hyperlink" Target="https://login.consultant.ru/link/?req=doc&amp;base=LAW&amp;n=515330&amp;dst=63" TargetMode = "External"/><Relationship Id="rId10" Type="http://schemas.openxmlformats.org/officeDocument/2006/relationships/hyperlink" Target="https://login.consultant.ru/link/?req=doc&amp;base=LAW&amp;n=136209" TargetMode = "External"/><Relationship Id="rId11" Type="http://schemas.openxmlformats.org/officeDocument/2006/relationships/hyperlink" Target="https://login.consultant.ru/link/?req=doc&amp;base=LAW&amp;n=523556" TargetMode = "External"/><Relationship Id="rId12" Type="http://schemas.openxmlformats.org/officeDocument/2006/relationships/hyperlink" Target="https://login.consultant.ru/link/?req=doc&amp;base=LAW&amp;n=515330&amp;dst=100008" TargetMode = "External"/><Relationship Id="rId13" Type="http://schemas.openxmlformats.org/officeDocument/2006/relationships/hyperlink" Target="https://login.consultant.ru/link/?req=doc&amp;base=LAW&amp;n=523556&amp;dst=426" TargetMode = "External"/><Relationship Id="rId14" Type="http://schemas.openxmlformats.org/officeDocument/2006/relationships/hyperlink" Target="https://login.consultant.ru/link/?req=doc&amp;base=LAW&amp;n=141711&amp;dst=100068" TargetMode = "External"/><Relationship Id="rId15" Type="http://schemas.openxmlformats.org/officeDocument/2006/relationships/hyperlink" Target="https://login.consultant.ru/link/?req=doc&amp;base=LAW&amp;n=522588&amp;dst=100026" TargetMode = "External"/><Relationship Id="rId16" Type="http://schemas.openxmlformats.org/officeDocument/2006/relationships/hyperlink" Target="https://login.consultant.ru/link/?req=doc&amp;base=LAW&amp;n=523556&amp;dst=100273" TargetMode = "External"/><Relationship Id="rId17" Type="http://schemas.openxmlformats.org/officeDocument/2006/relationships/hyperlink" Target="https://login.consultant.ru/link/?req=doc&amp;base=LAW&amp;n=491151&amp;dst=100010" TargetMode = "External"/><Relationship Id="rId18" Type="http://schemas.openxmlformats.org/officeDocument/2006/relationships/hyperlink" Target="https://login.consultant.ru/link/?req=doc&amp;base=LAW&amp;n=141711&amp;dst=100116" TargetMode = "External"/><Relationship Id="rId19" Type="http://schemas.openxmlformats.org/officeDocument/2006/relationships/hyperlink" Target="https://login.consultant.ru/link/?req=doc&amp;base=LAW&amp;n=141711&amp;dst=100003" TargetMode = "External"/><Relationship Id="rId20" Type="http://schemas.openxmlformats.org/officeDocument/2006/relationships/hyperlink" Target="https://login.consultant.ru/link/?req=doc&amp;base=LAW&amp;n=519392" TargetMode = "External"/><Relationship Id="rId21" Type="http://schemas.openxmlformats.org/officeDocument/2006/relationships/hyperlink" Target="https://login.consultant.ru/link/?req=doc&amp;base=LAW&amp;n=141711&amp;dst=100005" TargetMode = "External"/><Relationship Id="rId22" Type="http://schemas.openxmlformats.org/officeDocument/2006/relationships/hyperlink" Target="https://login.consultant.ru/link/?req=doc&amp;base=LAW&amp;n=515330&amp;dst=100052" TargetMode = "External"/><Relationship Id="rId23" Type="http://schemas.openxmlformats.org/officeDocument/2006/relationships/hyperlink" Target="https://login.consultant.ru/link/?req=doc&amp;base=LAW&amp;n=515330&amp;dst=100060" TargetMode = "External"/><Relationship Id="rId24" Type="http://schemas.openxmlformats.org/officeDocument/2006/relationships/hyperlink" Target="https://login.consultant.ru/link/?req=doc&amp;base=LAW&amp;n=515330&amp;dst=100477" TargetMode = "External"/><Relationship Id="rId25" Type="http://schemas.openxmlformats.org/officeDocument/2006/relationships/hyperlink" Target="www.pravo.gov.ru" TargetMode = "External"/><Relationship Id="rId26" Type="http://schemas.openxmlformats.org/officeDocument/2006/relationships/hyperlink" Target="https://login.consultant.ru/link/?req=doc&amp;base=LAW&amp;n=523556" TargetMode = "External"/><Relationship Id="rId27" Type="http://schemas.openxmlformats.org/officeDocument/2006/relationships/hyperlink" Target="https://login.consultant.ru/link/?req=doc&amp;base=LAW&amp;n=515330" TargetMode = "External"/><Relationship Id="rId28" Type="http://schemas.openxmlformats.org/officeDocument/2006/relationships/hyperlink" Target="https://login.consultant.ru/link/?req=doc&amp;base=LAW&amp;n=504972&amp;dst=100084" TargetMode = "External"/><Relationship Id="rId29" Type="http://schemas.openxmlformats.org/officeDocument/2006/relationships/hyperlink" Target="https://login.consultant.ru/link/?req=doc&amp;base=LAW&amp;n=523556&amp;dst=101183" TargetMode = "External"/><Relationship Id="rId30" Type="http://schemas.openxmlformats.org/officeDocument/2006/relationships/hyperlink" Target="https://login.consultant.ru/link/?req=doc&amp;base=LAW&amp;n=515330&amp;dst=100185" TargetMode = "External"/><Relationship Id="rId31" Type="http://schemas.openxmlformats.org/officeDocument/2006/relationships/hyperlink" Target="https://login.consultant.ru/link/?req=doc&amp;base=LAW&amp;n=515330" TargetMode = "External"/><Relationship Id="rId32" Type="http://schemas.openxmlformats.org/officeDocument/2006/relationships/hyperlink" Target="https://login.consultant.ru/link/?req=doc&amp;base=LAW&amp;n=515330&amp;dst=100060" TargetMode = "External"/><Relationship Id="rId33" Type="http://schemas.openxmlformats.org/officeDocument/2006/relationships/hyperlink" Target="https://login.consultant.ru/link/?req=doc&amp;base=LAW&amp;n=515330&amp;dst=97" TargetMode = "External"/><Relationship Id="rId34" Type="http://schemas.openxmlformats.org/officeDocument/2006/relationships/hyperlink" Target="https://login.consultant.ru/link/?req=doc&amp;base=LAW&amp;n=515330&amp;dst=100474" TargetMode = "External"/><Relationship Id="rId35" Type="http://schemas.openxmlformats.org/officeDocument/2006/relationships/hyperlink" Target="https://login.consultant.ru/link/?req=doc&amp;base=LAW&amp;n=515330&amp;dst=97" TargetMode = "External"/><Relationship Id="rId36" Type="http://schemas.openxmlformats.org/officeDocument/2006/relationships/hyperlink" Target="https://login.consultant.ru/link/?req=doc&amp;base=LAW&amp;n=515330&amp;dst=100474" TargetMode = "External"/><Relationship Id="rId37" Type="http://schemas.openxmlformats.org/officeDocument/2006/relationships/hyperlink" Target="https://login.consultant.ru/link/?req=doc&amp;base=LAW&amp;n=210348&amp;dst=7" TargetMode = "External"/><Relationship Id="rId38" Type="http://schemas.openxmlformats.org/officeDocument/2006/relationships/hyperlink" Target="https://login.consultant.ru/link/?req=doc&amp;base=LAW&amp;n=523556&amp;dst=100892" TargetMode = "External"/><Relationship Id="rId39" Type="http://schemas.openxmlformats.org/officeDocument/2006/relationships/hyperlink" Target="https://login.consultant.ru/link/?req=doc&amp;base=LAW&amp;n=447972&amp;dst=100007" TargetMode = "External"/><Relationship Id="rId40" Type="http://schemas.openxmlformats.org/officeDocument/2006/relationships/hyperlink" Target="https://login.consultant.ru/link/?req=doc&amp;base=LAW&amp;n=447972&amp;dst=8" TargetMode = "External"/><Relationship Id="rId41" Type="http://schemas.openxmlformats.org/officeDocument/2006/relationships/hyperlink" Target="https://login.consultant.ru/link/?req=doc&amp;base=LAW&amp;n=447025" TargetMode = "External"/><Relationship Id="rId42" Type="http://schemas.openxmlformats.org/officeDocument/2006/relationships/hyperlink" Target="https://login.consultant.ru/link/?req=doc&amp;base=LAW&amp;n=529953" TargetMode = "External"/><Relationship Id="rId43" Type="http://schemas.openxmlformats.org/officeDocument/2006/relationships/hyperlink" Target="https://login.consultant.ru/link/?req=doc&amp;base=LAW&amp;n=451582&amp;dst=100264" TargetMode = "External"/><Relationship Id="rId44" Type="http://schemas.openxmlformats.org/officeDocument/2006/relationships/hyperlink" Target="https://login.consultant.ru/link/?req=doc&amp;base=LAW&amp;n=451582&amp;dst=100269" TargetMode = "External"/><Relationship Id="rId45" Type="http://schemas.openxmlformats.org/officeDocument/2006/relationships/hyperlink" Target="https://login.consultant.ru/link/?req=doc&amp;base=LAW&amp;n=451582&amp;dst=100405" TargetMode = "External"/><Relationship Id="rId46" Type="http://schemas.openxmlformats.org/officeDocument/2006/relationships/hyperlink" Target="https://login.consultant.ru/link/?req=doc&amp;base=LAW&amp;n=451582&amp;dst=10070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4026.00.09</Application>
  <Company>КонсультантПлюс Версия 4026.00.09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
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dc:title>
  <dcterms:created xsi:type="dcterms:W3CDTF">2026-05-15T08:59:46Z</dcterms:created>
</cp:coreProperties>
</file>